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7708" w14:textId="77777777" w:rsidR="000E42F7" w:rsidRDefault="000E42F7" w:rsidP="000E42F7">
      <w:pPr>
        <w:pStyle w:val="NormalWeb"/>
        <w:spacing w:before="0" w:beforeAutospacing="0" w:after="300" w:afterAutospacing="0"/>
        <w:rPr>
          <w:rFonts w:ascii="Arsenal" w:hAnsi="Arsenal"/>
          <w:color w:val="521289"/>
          <w:sz w:val="21"/>
          <w:szCs w:val="21"/>
        </w:rPr>
      </w:pPr>
      <w:r>
        <w:rPr>
          <w:rStyle w:val="Strong"/>
          <w:rFonts w:ascii="Arsenal" w:hAnsi="Arsenal"/>
          <w:color w:val="521289"/>
          <w:sz w:val="28"/>
          <w:szCs w:val="28"/>
        </w:rPr>
        <w:t>Coach</w:t>
      </w:r>
    </w:p>
    <w:p w14:paraId="01F74CB2" w14:textId="77777777" w:rsidR="000E42F7" w:rsidRDefault="000E42F7" w:rsidP="000E42F7">
      <w:pPr>
        <w:pStyle w:val="NormalWeb"/>
        <w:spacing w:before="0" w:beforeAutospacing="0" w:after="300" w:afterAutospacing="0"/>
        <w:rPr>
          <w:rFonts w:ascii="Arsenal" w:hAnsi="Arsenal"/>
          <w:color w:val="521289"/>
          <w:sz w:val="21"/>
          <w:szCs w:val="21"/>
        </w:rPr>
      </w:pPr>
      <w:r>
        <w:rPr>
          <w:rFonts w:ascii="Arsenal" w:hAnsi="Arsenal"/>
          <w:color w:val="000000"/>
        </w:rPr>
        <w:t xml:space="preserve">As my own mindfulness practice has flourished, I don’t think it’s fair to keep it to myself! As such, my personalized coaching practice continues to expand and grow. </w:t>
      </w:r>
      <w:proofErr w:type="gramStart"/>
      <w:r>
        <w:rPr>
          <w:rFonts w:ascii="Arsenal" w:hAnsi="Arsenal"/>
          <w:color w:val="000000"/>
        </w:rPr>
        <w:t>All of</w:t>
      </w:r>
      <w:proofErr w:type="gramEnd"/>
      <w:r>
        <w:rPr>
          <w:rFonts w:ascii="Arsenal" w:hAnsi="Arsenal"/>
          <w:color w:val="000000"/>
        </w:rPr>
        <w:t xml:space="preserve"> my coaching is trauma-sensitive (as a trauma survivor myself), and culturally inclusive. Although a few of my mindfulness practices are provided in my </w:t>
      </w:r>
      <w:proofErr w:type="spellStart"/>
      <w:r>
        <w:rPr>
          <w:rFonts w:ascii="Arsenal" w:hAnsi="Arsenal"/>
          <w:color w:val="000000"/>
        </w:rPr>
        <w:t>lates</w:t>
      </w:r>
      <w:proofErr w:type="spellEnd"/>
      <w:r>
        <w:rPr>
          <w:rFonts w:ascii="Arsenal" w:hAnsi="Arsenal"/>
          <w:color w:val="000000"/>
        </w:rPr>
        <w:t xml:space="preserve"> book, when I am coaching a client, I am present, and so provide whatever guidance is needed in that moment, tailored to the client to assist them in their own healing and growth.</w:t>
      </w:r>
    </w:p>
    <w:p w14:paraId="0745F387" w14:textId="77777777" w:rsidR="000E42F7" w:rsidRDefault="000E42F7" w:rsidP="000E42F7">
      <w:pPr>
        <w:pStyle w:val="NormalWeb"/>
        <w:spacing w:before="0" w:beforeAutospacing="0" w:after="300" w:afterAutospacing="0"/>
        <w:rPr>
          <w:rFonts w:ascii="Arsenal" w:hAnsi="Arsenal"/>
          <w:color w:val="521289"/>
          <w:sz w:val="21"/>
          <w:szCs w:val="21"/>
        </w:rPr>
      </w:pPr>
      <w:r>
        <w:rPr>
          <w:rFonts w:ascii="Arsenal" w:hAnsi="Arsenal"/>
          <w:color w:val="000000"/>
        </w:rPr>
        <w:t>I listened when one of my clients excitedly asked after a session, “Is that mindfulness practice online somewhere? I want to do it again and again!” Stay tuned for downloadable guided meditations for self-empowerment, healing, and of course, to take your life to the Next Level!</w:t>
      </w:r>
    </w:p>
    <w:p w14:paraId="621CBE99" w14:textId="77777777" w:rsidR="008F2716" w:rsidRPr="000E42F7" w:rsidRDefault="008F2716" w:rsidP="000E42F7">
      <w:bookmarkStart w:id="0" w:name="_GoBack"/>
      <w:bookmarkEnd w:id="0"/>
    </w:p>
    <w:sectPr w:rsidR="008F2716" w:rsidRPr="000E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sen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16"/>
    <w:rsid w:val="000E42F7"/>
    <w:rsid w:val="008D6697"/>
    <w:rsid w:val="008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9F52"/>
  <w15:chartTrackingRefBased/>
  <w15:docId w15:val="{3EED2A93-E307-44C0-8FF4-DF7D164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7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27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2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brandice.gallegos@gmail.com</dc:creator>
  <cp:keywords/>
  <dc:description/>
  <cp:lastModifiedBy>brandice.gallegos@gmail.com</cp:lastModifiedBy>
  <cp:revision>2</cp:revision>
  <dcterms:created xsi:type="dcterms:W3CDTF">2019-08-07T04:08:00Z</dcterms:created>
  <dcterms:modified xsi:type="dcterms:W3CDTF">2019-08-07T04:08:00Z</dcterms:modified>
</cp:coreProperties>
</file>